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005B" w14:textId="389FDBE1" w:rsidR="0049118F" w:rsidRPr="00323A6A" w:rsidRDefault="0049118F" w:rsidP="0049118F">
      <w:pPr>
        <w:tabs>
          <w:tab w:val="left" w:pos="5103"/>
        </w:tabs>
        <w:ind w:left="7230"/>
        <w:rPr>
          <w:sz w:val="24"/>
          <w:szCs w:val="24"/>
        </w:rPr>
      </w:pPr>
      <w:r w:rsidRPr="00323A6A">
        <w:rPr>
          <w:sz w:val="24"/>
          <w:szCs w:val="24"/>
        </w:rPr>
        <w:t>ЗАТВЕРДЖЕНО</w:t>
      </w:r>
    </w:p>
    <w:p w14:paraId="73CC5B54" w14:textId="77777777" w:rsidR="0049118F" w:rsidRPr="00323A6A" w:rsidRDefault="0049118F" w:rsidP="0049118F">
      <w:pPr>
        <w:tabs>
          <w:tab w:val="left" w:pos="5103"/>
        </w:tabs>
        <w:ind w:left="7230"/>
        <w:jc w:val="both"/>
        <w:rPr>
          <w:sz w:val="18"/>
          <w:szCs w:val="18"/>
        </w:rPr>
      </w:pPr>
    </w:p>
    <w:p w14:paraId="01D88F2B" w14:textId="77777777" w:rsidR="0049118F" w:rsidRPr="00323A6A" w:rsidRDefault="0049118F" w:rsidP="0049118F">
      <w:pPr>
        <w:ind w:left="7230"/>
        <w:rPr>
          <w:sz w:val="24"/>
          <w:szCs w:val="24"/>
        </w:rPr>
      </w:pPr>
      <w:r w:rsidRPr="00323A6A">
        <w:rPr>
          <w:sz w:val="24"/>
          <w:szCs w:val="24"/>
        </w:rPr>
        <w:t>Рішення виконавчого комітету</w:t>
      </w:r>
    </w:p>
    <w:p w14:paraId="6BF91C97" w14:textId="77777777" w:rsidR="0049118F" w:rsidRPr="00323A6A" w:rsidRDefault="0049118F" w:rsidP="0049118F">
      <w:pPr>
        <w:ind w:left="7230"/>
        <w:rPr>
          <w:sz w:val="24"/>
          <w:szCs w:val="24"/>
        </w:rPr>
      </w:pPr>
      <w:proofErr w:type="spellStart"/>
      <w:r w:rsidRPr="00323A6A">
        <w:rPr>
          <w:sz w:val="24"/>
          <w:szCs w:val="24"/>
        </w:rPr>
        <w:t>Великоберезовицької</w:t>
      </w:r>
      <w:proofErr w:type="spellEnd"/>
      <w:r w:rsidRPr="00323A6A">
        <w:rPr>
          <w:sz w:val="24"/>
          <w:szCs w:val="24"/>
        </w:rPr>
        <w:t xml:space="preserve"> селищної ради</w:t>
      </w:r>
    </w:p>
    <w:p w14:paraId="4ECAC0FF" w14:textId="77777777" w:rsidR="0049118F" w:rsidRPr="00323A6A" w:rsidRDefault="0049118F" w:rsidP="0049118F">
      <w:pPr>
        <w:ind w:left="7230"/>
        <w:rPr>
          <w:sz w:val="18"/>
          <w:szCs w:val="18"/>
        </w:rPr>
      </w:pPr>
    </w:p>
    <w:p w14:paraId="535AD605" w14:textId="10ABAB1F" w:rsidR="0049118F" w:rsidRPr="00323A6A" w:rsidRDefault="0049118F" w:rsidP="0049118F">
      <w:pPr>
        <w:ind w:left="7230"/>
        <w:rPr>
          <w:sz w:val="24"/>
          <w:szCs w:val="24"/>
        </w:rPr>
      </w:pPr>
      <w:r w:rsidRPr="00323A6A">
        <w:rPr>
          <w:sz w:val="24"/>
          <w:szCs w:val="24"/>
        </w:rPr>
        <w:t>2</w:t>
      </w:r>
      <w:r w:rsidR="00936072" w:rsidRPr="00323A6A">
        <w:rPr>
          <w:sz w:val="24"/>
          <w:szCs w:val="24"/>
        </w:rPr>
        <w:t>2</w:t>
      </w:r>
      <w:r w:rsidRPr="00323A6A">
        <w:rPr>
          <w:sz w:val="24"/>
          <w:szCs w:val="24"/>
        </w:rPr>
        <w:t>.12.2023 №</w:t>
      </w:r>
      <w:r w:rsidR="00936072" w:rsidRPr="00323A6A">
        <w:rPr>
          <w:sz w:val="24"/>
          <w:szCs w:val="24"/>
        </w:rPr>
        <w:t xml:space="preserve"> 543</w:t>
      </w:r>
    </w:p>
    <w:p w14:paraId="0C6EE09E" w14:textId="77777777" w:rsidR="0049118F" w:rsidRDefault="0049118F" w:rsidP="0049118F">
      <w:pPr>
        <w:spacing w:before="76"/>
        <w:rPr>
          <w:sz w:val="18"/>
        </w:rPr>
      </w:pPr>
    </w:p>
    <w:p w14:paraId="5378769E" w14:textId="1F455366" w:rsidR="006F6917" w:rsidRDefault="002F512A" w:rsidP="008B7FE4">
      <w:pPr>
        <w:pStyle w:val="1"/>
        <w:ind w:left="1701" w:right="0"/>
      </w:pPr>
      <w:r>
        <w:t>Інформаційна</w:t>
      </w:r>
      <w:r>
        <w:rPr>
          <w:spacing w:val="-3"/>
        </w:rPr>
        <w:t xml:space="preserve"> </w:t>
      </w:r>
      <w:r>
        <w:t>картка адміністративної</w:t>
      </w:r>
      <w:r>
        <w:rPr>
          <w:spacing w:val="-2"/>
        </w:rPr>
        <w:t xml:space="preserve"> </w:t>
      </w:r>
      <w:r>
        <w:t xml:space="preserve">послуги </w:t>
      </w:r>
      <w:r w:rsidR="002C538D">
        <w:t>00048</w:t>
      </w:r>
    </w:p>
    <w:p w14:paraId="6F6E0A83" w14:textId="77777777" w:rsidR="008B7FE4" w:rsidRPr="00C70626" w:rsidRDefault="008B7FE4" w:rsidP="008B7FE4">
      <w:pPr>
        <w:pStyle w:val="1"/>
        <w:ind w:left="1701" w:right="0"/>
        <w:rPr>
          <w:b w:val="0"/>
          <w:lang w:val="ru-RU"/>
        </w:rPr>
      </w:pPr>
    </w:p>
    <w:p w14:paraId="147B3FD9" w14:textId="77777777" w:rsidR="00BE77CC" w:rsidRDefault="00972BE8" w:rsidP="008B7FE4">
      <w:pPr>
        <w:pStyle w:val="1"/>
        <w:ind w:left="1701" w:right="0"/>
      </w:pPr>
      <w:r>
        <w:t>ДЕРЖАВНА</w:t>
      </w:r>
      <w:r>
        <w:rPr>
          <w:spacing w:val="-4"/>
        </w:rPr>
        <w:t xml:space="preserve"> </w:t>
      </w:r>
      <w:r>
        <w:t>РЕЄСТРАЦІЯ</w:t>
      </w:r>
      <w:r>
        <w:rPr>
          <w:spacing w:val="-3"/>
        </w:rPr>
        <w:t xml:space="preserve"> </w:t>
      </w:r>
      <w:r>
        <w:t>ОБТЯЖЕНЬ</w:t>
      </w:r>
      <w:r>
        <w:rPr>
          <w:spacing w:val="-3"/>
        </w:rPr>
        <w:t xml:space="preserve"> </w:t>
      </w:r>
      <w:r>
        <w:t>РЕЧОВИХ</w:t>
      </w:r>
      <w:r>
        <w:rPr>
          <w:spacing w:val="-4"/>
        </w:rPr>
        <w:t xml:space="preserve"> </w:t>
      </w:r>
      <w:r>
        <w:t>ПРАВ</w:t>
      </w:r>
    </w:p>
    <w:p w14:paraId="4F6B5DD2" w14:textId="574D1516" w:rsidR="006F6917" w:rsidRDefault="00972BE8" w:rsidP="008B7FE4">
      <w:pPr>
        <w:pStyle w:val="1"/>
        <w:ind w:left="1701" w:right="0"/>
      </w:pPr>
      <w:r>
        <w:t>НА</w:t>
      </w:r>
      <w:r>
        <w:rPr>
          <w:spacing w:val="-4"/>
        </w:rPr>
        <w:t xml:space="preserve"> </w:t>
      </w:r>
      <w:r>
        <w:t>НЕРУХОМЕ</w:t>
      </w:r>
      <w:r>
        <w:rPr>
          <w:spacing w:val="-4"/>
        </w:rPr>
        <w:t xml:space="preserve"> </w:t>
      </w:r>
      <w:r>
        <w:t>МАЙНО</w:t>
      </w:r>
    </w:p>
    <w:p w14:paraId="7A020A8C" w14:textId="77777777" w:rsidR="008B7FE4" w:rsidRPr="00787423" w:rsidRDefault="008B7FE4" w:rsidP="008B7FE4">
      <w:pPr>
        <w:pStyle w:val="1"/>
        <w:ind w:left="1701" w:right="0"/>
        <w:rPr>
          <w:b w:val="0"/>
        </w:rPr>
      </w:pPr>
    </w:p>
    <w:p w14:paraId="03E38C57" w14:textId="77777777" w:rsidR="00711ECF" w:rsidRPr="00787423" w:rsidRDefault="00711ECF" w:rsidP="008B7FE4">
      <w:pPr>
        <w:pStyle w:val="TableParagraph"/>
        <w:spacing w:before="0"/>
        <w:ind w:left="1701" w:right="0"/>
        <w:jc w:val="center"/>
        <w:rPr>
          <w:bCs/>
          <w:sz w:val="24"/>
        </w:rPr>
      </w:pPr>
      <w:r w:rsidRPr="00787423">
        <w:rPr>
          <w:bCs/>
          <w:sz w:val="24"/>
        </w:rPr>
        <w:t xml:space="preserve">Центр надання адміністративних послуг </w:t>
      </w:r>
      <w:proofErr w:type="spellStart"/>
      <w:r w:rsidRPr="00787423">
        <w:rPr>
          <w:bCs/>
          <w:sz w:val="24"/>
        </w:rPr>
        <w:t>Великоберезовицької</w:t>
      </w:r>
      <w:proofErr w:type="spellEnd"/>
      <w:r w:rsidRPr="00787423">
        <w:rPr>
          <w:bCs/>
          <w:sz w:val="24"/>
        </w:rPr>
        <w:t xml:space="preserve"> селищної ради</w:t>
      </w:r>
    </w:p>
    <w:p w14:paraId="0F0B9ABE" w14:textId="77777777" w:rsidR="006F6917" w:rsidRDefault="00000000">
      <w:pPr>
        <w:pStyle w:val="a3"/>
        <w:rPr>
          <w:sz w:val="22"/>
        </w:rPr>
      </w:pPr>
      <w:r>
        <w:rPr>
          <w:sz w:val="22"/>
        </w:rPr>
        <w:pict w14:anchorId="0DB3F61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84.7pt;margin-top:11.5pt;width:486.6pt;height:583.6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2"/>
                    <w:gridCol w:w="1338"/>
                    <w:gridCol w:w="762"/>
                    <w:gridCol w:w="958"/>
                    <w:gridCol w:w="4037"/>
                    <w:gridCol w:w="1193"/>
                    <w:gridCol w:w="1012"/>
                  </w:tblGrid>
                  <w:tr w:rsidR="006F6917" w14:paraId="19F7E455" w14:textId="77777777">
                    <w:trPr>
                      <w:trHeight w:val="661"/>
                    </w:trPr>
                    <w:tc>
                      <w:tcPr>
                        <w:tcW w:w="9702" w:type="dxa"/>
                        <w:gridSpan w:val="7"/>
                      </w:tcPr>
                      <w:p w14:paraId="6C51D226" w14:textId="77777777" w:rsidR="006F6917" w:rsidRDefault="00392D85">
                        <w:pPr>
                          <w:pStyle w:val="TableParagraph"/>
                          <w:spacing w:before="55"/>
                          <w:ind w:left="2235" w:right="1559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6F6917" w14:paraId="119F568B" w14:textId="77777777" w:rsidTr="003C1AB9">
                    <w:trPr>
                      <w:trHeight w:val="869"/>
                    </w:trPr>
                    <w:tc>
                      <w:tcPr>
                        <w:tcW w:w="402" w:type="dxa"/>
                      </w:tcPr>
                      <w:p w14:paraId="55FF5357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3F2D0EDE" w14:textId="77777777" w:rsidR="006F6917" w:rsidRDefault="00392D85">
                        <w:pPr>
                          <w:pStyle w:val="TableParagraph"/>
                          <w:ind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3EA02175" w14:textId="77777777" w:rsidR="003C1AB9" w:rsidRPr="006E5893" w:rsidRDefault="003C1AB9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вул. </w:t>
                        </w:r>
                        <w:proofErr w:type="spellStart"/>
                        <w:r w:rsidRPr="006E5893">
                          <w:rPr>
                            <w:sz w:val="24"/>
                            <w:szCs w:val="24"/>
                          </w:rPr>
                          <w:t>Микулинецька</w:t>
                        </w:r>
                        <w:proofErr w:type="spellEnd"/>
                        <w:r w:rsidRPr="006E5893">
                          <w:rPr>
                            <w:sz w:val="24"/>
                            <w:szCs w:val="24"/>
                          </w:rPr>
                          <w:t>, буд., 95</w:t>
                        </w:r>
                      </w:p>
                      <w:p w14:paraId="203051EF" w14:textId="77777777" w:rsidR="003C1AB9" w:rsidRPr="006E5893" w:rsidRDefault="003C1AB9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смт Велика </w:t>
                        </w:r>
                        <w:proofErr w:type="spellStart"/>
                        <w:r w:rsidRPr="006E5893">
                          <w:rPr>
                            <w:sz w:val="24"/>
                            <w:szCs w:val="24"/>
                          </w:rPr>
                          <w:t>Березовиця</w:t>
                        </w:r>
                        <w:proofErr w:type="spellEnd"/>
                        <w:r w:rsidRPr="006E5893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78C3FBC9" w14:textId="77777777" w:rsidR="006F6917" w:rsidRPr="003C1AB9" w:rsidRDefault="003C1AB9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Тернопільська область,  47724</w:t>
                        </w:r>
                      </w:p>
                    </w:tc>
                  </w:tr>
                  <w:tr w:rsidR="006F6917" w14:paraId="6408BBB9" w14:textId="77777777">
                    <w:trPr>
                      <w:trHeight w:val="942"/>
                    </w:trPr>
                    <w:tc>
                      <w:tcPr>
                        <w:tcW w:w="402" w:type="dxa"/>
                      </w:tcPr>
                      <w:p w14:paraId="28C7C42D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  <w:tcBorders>
                          <w:right w:val="nil"/>
                        </w:tcBorders>
                      </w:tcPr>
                      <w:p w14:paraId="12BDB63C" w14:textId="77777777" w:rsidR="006F6917" w:rsidRDefault="00392D85">
                        <w:pPr>
                          <w:pStyle w:val="TableParagraph"/>
                          <w:ind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762" w:type="dxa"/>
                        <w:tcBorders>
                          <w:left w:val="nil"/>
                          <w:right w:val="nil"/>
                        </w:tcBorders>
                      </w:tcPr>
                      <w:p w14:paraId="1304E501" w14:textId="77777777" w:rsidR="006F6917" w:rsidRDefault="00392D85">
                        <w:pPr>
                          <w:pStyle w:val="TableParagraph"/>
                          <w:ind w:left="117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щодо</w:t>
                        </w:r>
                      </w:p>
                    </w:tc>
                    <w:tc>
                      <w:tcPr>
                        <w:tcW w:w="958" w:type="dxa"/>
                        <w:tcBorders>
                          <w:left w:val="nil"/>
                        </w:tcBorders>
                      </w:tcPr>
                      <w:p w14:paraId="3DD21C99" w14:textId="77777777" w:rsidR="006F6917" w:rsidRDefault="00392D85">
                        <w:pPr>
                          <w:pStyle w:val="TableParagraph"/>
                          <w:ind w:left="117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режиму</w:t>
                        </w:r>
                      </w:p>
                    </w:tc>
                    <w:tc>
                      <w:tcPr>
                        <w:tcW w:w="4037" w:type="dxa"/>
                        <w:tcBorders>
                          <w:right w:val="nil"/>
                        </w:tcBorders>
                      </w:tcPr>
                      <w:p w14:paraId="409FED21" w14:textId="77777777" w:rsidR="003C1AB9" w:rsidRDefault="003C1AB9" w:rsidP="00B20F0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 xml:space="preserve">Понеділок, вівторок, четвер, </w:t>
                        </w:r>
                      </w:p>
                      <w:p w14:paraId="5258D2C5" w14:textId="77777777" w:rsidR="003C1AB9" w:rsidRPr="006E5893" w:rsidRDefault="003C1AB9" w:rsidP="00B20F0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п’ятниця –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E5893">
                          <w:rPr>
                            <w:sz w:val="24"/>
                            <w:szCs w:val="24"/>
                          </w:rPr>
                          <w:t>з 09.00 по 16.00 год</w:t>
                        </w:r>
                      </w:p>
                      <w:p w14:paraId="349AA9DB" w14:textId="77777777" w:rsidR="003C1AB9" w:rsidRPr="006E5893" w:rsidRDefault="003C1AB9" w:rsidP="00B20F0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Середа - з 09.00 по 20.00 год</w:t>
                        </w:r>
                      </w:p>
                      <w:p w14:paraId="2C730BAE" w14:textId="77777777" w:rsidR="003C1AB9" w:rsidRPr="003C1AB9" w:rsidRDefault="003C1AB9" w:rsidP="00B20F07">
                        <w:pPr>
                          <w:ind w:left="233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Без перерви на обід</w:t>
                        </w:r>
                      </w:p>
                      <w:p w14:paraId="5493D2E0" w14:textId="77777777" w:rsidR="006F6917" w:rsidRPr="003C1AB9" w:rsidRDefault="003C1AB9" w:rsidP="00B20F07">
                        <w:pPr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6E5893">
                          <w:rPr>
                            <w:sz w:val="24"/>
                            <w:szCs w:val="24"/>
                          </w:rPr>
                          <w:t>Субота, неділя – вихідні дні</w:t>
                        </w:r>
                      </w:p>
                    </w:tc>
                    <w:tc>
                      <w:tcPr>
                        <w:tcW w:w="1193" w:type="dxa"/>
                        <w:tcBorders>
                          <w:left w:val="nil"/>
                          <w:right w:val="nil"/>
                        </w:tcBorders>
                      </w:tcPr>
                      <w:p w14:paraId="460DABD9" w14:textId="77777777" w:rsidR="006F6917" w:rsidRDefault="006F6917" w:rsidP="00B20F07">
                        <w:pPr>
                          <w:pStyle w:val="TableParagraph"/>
                          <w:ind w:left="233" w:right="142" w:hanging="210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left w:val="nil"/>
                        </w:tcBorders>
                      </w:tcPr>
                      <w:p w14:paraId="158680D2" w14:textId="77777777" w:rsidR="006F6917" w:rsidRDefault="006F6917" w:rsidP="00B20F07">
                        <w:pPr>
                          <w:pStyle w:val="TableParagraph"/>
                          <w:ind w:left="233" w:right="18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6F6917" w14:paraId="4D85FAEC" w14:textId="77777777">
                    <w:trPr>
                      <w:trHeight w:val="1218"/>
                    </w:trPr>
                    <w:tc>
                      <w:tcPr>
                        <w:tcW w:w="402" w:type="dxa"/>
                      </w:tcPr>
                      <w:p w14:paraId="3E169454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0345387B" w14:textId="77777777" w:rsidR="006F6917" w:rsidRDefault="00392D85">
                        <w:pPr>
                          <w:pStyle w:val="TableParagraph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Телефон/факс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(довідки),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електронної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пошти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4037" w:type="dxa"/>
                        <w:tcBorders>
                          <w:right w:val="nil"/>
                        </w:tcBorders>
                      </w:tcPr>
                      <w:p w14:paraId="1194719F" w14:textId="77777777" w:rsidR="003C1AB9" w:rsidRPr="00C70626" w:rsidRDefault="003C1AB9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 vbsr.gov.ua,</w:t>
                        </w:r>
                      </w:p>
                      <w:p w14:paraId="06D79751" w14:textId="77777777" w:rsidR="003C1AB9" w:rsidRPr="00070519" w:rsidRDefault="003C1AB9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</w:rPr>
                        </w:pPr>
                        <w:r w:rsidRPr="00070519">
                          <w:rPr>
                            <w:sz w:val="24"/>
                            <w:szCs w:val="24"/>
                          </w:rPr>
                          <w:t>Телефон: 095 820 41 95</w:t>
                        </w:r>
                      </w:p>
                      <w:p w14:paraId="17D4AB89" w14:textId="77777777" w:rsidR="006450BA" w:rsidRDefault="003C1AB9" w:rsidP="00B20F07">
                        <w:pPr>
                          <w:pStyle w:val="TableParagraph"/>
                          <w:ind w:left="233" w:right="38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070519">
                          <w:rPr>
                            <w:sz w:val="24"/>
                            <w:szCs w:val="24"/>
                          </w:rPr>
                          <w:t xml:space="preserve">Електронна пошта: </w:t>
                        </w:r>
                        <w:proofErr w:type="spellStart"/>
                        <w:r w:rsidR="006450BA">
                          <w:rPr>
                            <w:sz w:val="24"/>
                            <w:szCs w:val="24"/>
                          </w:rPr>
                          <w:t>vbsr.cnap</w:t>
                        </w:r>
                        <w:proofErr w:type="spellEnd"/>
                        <w:r w:rsidR="006450BA">
                          <w:rPr>
                            <w:sz w:val="24"/>
                            <w:szCs w:val="24"/>
                          </w:rPr>
                          <w:t>@</w:t>
                        </w:r>
                        <w:proofErr w:type="spellStart"/>
                        <w:r w:rsidR="006450BA">
                          <w:rPr>
                            <w:sz w:val="24"/>
                            <w:szCs w:val="24"/>
                            <w:lang w:val="en-US"/>
                          </w:rPr>
                          <w:t>ukr</w:t>
                        </w:r>
                        <w:proofErr w:type="spellEnd"/>
                        <w:r w:rsidR="006450BA">
                          <w:rPr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="006450BA">
                          <w:rPr>
                            <w:sz w:val="24"/>
                            <w:szCs w:val="24"/>
                          </w:rPr>
                          <w:t>net</w:t>
                        </w:r>
                        <w:proofErr w:type="spellEnd"/>
                      </w:p>
                      <w:p w14:paraId="54C56795" w14:textId="77777777" w:rsidR="006F6917" w:rsidRPr="006450BA" w:rsidRDefault="006F6917" w:rsidP="00B20F07">
                        <w:pPr>
                          <w:pStyle w:val="a5"/>
                          <w:ind w:left="233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left w:val="nil"/>
                          <w:right w:val="nil"/>
                        </w:tcBorders>
                      </w:tcPr>
                      <w:p w14:paraId="34239D8A" w14:textId="77777777" w:rsidR="006F6917" w:rsidRPr="003C1AB9" w:rsidRDefault="006F6917" w:rsidP="00B20F07">
                        <w:pPr>
                          <w:pStyle w:val="TableParagraph"/>
                          <w:ind w:left="233" w:right="111" w:hanging="125"/>
                          <w:jc w:val="both"/>
                          <w:rPr>
                            <w:i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left w:val="nil"/>
                        </w:tcBorders>
                      </w:tcPr>
                      <w:p w14:paraId="555F8BE0" w14:textId="77777777" w:rsidR="006F6917" w:rsidRDefault="006F6917" w:rsidP="00B20F07">
                        <w:pPr>
                          <w:pStyle w:val="TableParagraph"/>
                          <w:ind w:left="233" w:firstLine="135"/>
                          <w:jc w:val="both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6F6917" w14:paraId="73434AAC" w14:textId="77777777">
                    <w:trPr>
                      <w:trHeight w:val="390"/>
                    </w:trPr>
                    <w:tc>
                      <w:tcPr>
                        <w:tcW w:w="9702" w:type="dxa"/>
                        <w:gridSpan w:val="7"/>
                      </w:tcPr>
                      <w:p w14:paraId="27F814D0" w14:textId="77777777" w:rsidR="006F6917" w:rsidRDefault="00392D85">
                        <w:pPr>
                          <w:pStyle w:val="TableParagraph"/>
                          <w:ind w:left="636" w:right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6F6917" w14:paraId="342343D3" w14:textId="77777777">
                    <w:trPr>
                      <w:trHeight w:val="666"/>
                    </w:trPr>
                    <w:tc>
                      <w:tcPr>
                        <w:tcW w:w="402" w:type="dxa"/>
                      </w:tcPr>
                      <w:p w14:paraId="7794A3E3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1C6041F7" w14:textId="77777777" w:rsidR="006F6917" w:rsidRDefault="00392D85">
                        <w:pPr>
                          <w:pStyle w:val="TableParagraph"/>
                          <w:ind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33CF5601" w14:textId="77777777" w:rsidR="006F6917" w:rsidRDefault="00392D85" w:rsidP="003C1AB9">
                        <w:pPr>
                          <w:pStyle w:val="TableParagraph"/>
                          <w:ind w:right="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 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обтяжень»</w:t>
                        </w:r>
                      </w:p>
                    </w:tc>
                  </w:tr>
                  <w:tr w:rsidR="006F6917" w14:paraId="35E6A6E9" w14:textId="77777777">
                    <w:trPr>
                      <w:trHeight w:val="3426"/>
                    </w:trPr>
                    <w:tc>
                      <w:tcPr>
                        <w:tcW w:w="402" w:type="dxa"/>
                      </w:tcPr>
                      <w:p w14:paraId="47EDB8DD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05D9CD81" w14:textId="77777777" w:rsidR="006F6917" w:rsidRDefault="00392D85">
                        <w:pPr>
                          <w:pStyle w:val="TableParagraph"/>
                          <w:ind w:righ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0FAD91D4" w14:textId="77777777" w:rsidR="006F6917" w:rsidRDefault="00392D85">
                        <w:pPr>
                          <w:pStyle w:val="TableParagraph"/>
                          <w:ind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грудня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2015 року № 1127 «Про державну реєстрацію речових прав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обтяжень»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(зі змінами);</w:t>
                        </w:r>
                      </w:p>
                      <w:p w14:paraId="10C01BD4" w14:textId="77777777" w:rsidR="006F6917" w:rsidRDefault="00392D85">
                        <w:pPr>
                          <w:pStyle w:val="TableParagraph"/>
                          <w:spacing w:before="0"/>
                          <w:ind w:right="36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жовтня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2011 року № 1141 «Про затвердження Порядку ведення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 реєстру речових прав на нерухоме майно» (зі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змінами);</w:t>
                        </w:r>
                      </w:p>
                      <w:p w14:paraId="34F85521" w14:textId="77777777" w:rsidR="006F6917" w:rsidRDefault="00392D85">
                        <w:pPr>
                          <w:pStyle w:val="TableParagraph"/>
                          <w:spacing w:before="0"/>
                          <w:ind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березня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 року № 209 «Деякі питання державної реєстрації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функціонування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державних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реєстрів,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держателем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умовах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воєнного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 (зі змінами)</w:t>
                        </w:r>
                      </w:p>
                    </w:tc>
                  </w:tr>
                  <w:tr w:rsidR="006F6917" w14:paraId="4A13FD5E" w14:textId="77777777">
                    <w:trPr>
                      <w:trHeight w:val="1770"/>
                    </w:trPr>
                    <w:tc>
                      <w:tcPr>
                        <w:tcW w:w="402" w:type="dxa"/>
                      </w:tcPr>
                      <w:p w14:paraId="6C9DFCE7" w14:textId="77777777" w:rsidR="006F6917" w:rsidRDefault="00392D85">
                        <w:pPr>
                          <w:pStyle w:val="TableParagraph"/>
                          <w:ind w:left="0"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03FC15F8" w14:textId="77777777" w:rsidR="006F6917" w:rsidRDefault="00392D85">
                        <w:pPr>
                          <w:pStyle w:val="TableParagraph"/>
                          <w:ind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78E37BDE" w14:textId="4174C72C" w:rsidR="006F6917" w:rsidRDefault="00392D85">
                        <w:pPr>
                          <w:pStyle w:val="TableParagraph"/>
                          <w:ind w:left="71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листопада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3276/5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Вимог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оформлення заяв та рішень у сфері державної 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обтяжень»,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 у Міністерстві юстиції</w:t>
                        </w:r>
                        <w:r w:rsidR="00896E10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896E10">
                          <w:rPr>
                            <w:spacing w:val="-57"/>
                            <w:sz w:val="24"/>
                          </w:rPr>
                          <w:br/>
                        </w:r>
                        <w:r>
                          <w:rPr>
                            <w:sz w:val="24"/>
                          </w:rPr>
                          <w:t>21 листопада 2016 року 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1504/29634</w:t>
                        </w:r>
                      </w:p>
                    </w:tc>
                  </w:tr>
                  <w:tr w:rsidR="006F6917" w14:paraId="21213CE5" w14:textId="77777777">
                    <w:trPr>
                      <w:trHeight w:val="390"/>
                    </w:trPr>
                    <w:tc>
                      <w:tcPr>
                        <w:tcW w:w="9702" w:type="dxa"/>
                        <w:gridSpan w:val="7"/>
                      </w:tcPr>
                      <w:p w14:paraId="7BEBD397" w14:textId="77777777" w:rsidR="006F6917" w:rsidRDefault="00392D85">
                        <w:pPr>
                          <w:pStyle w:val="TableParagraph"/>
                          <w:ind w:left="2418" w:right="239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6F6917" w14:paraId="2D056C92" w14:textId="77777777">
                    <w:trPr>
                      <w:trHeight w:val="666"/>
                    </w:trPr>
                    <w:tc>
                      <w:tcPr>
                        <w:tcW w:w="402" w:type="dxa"/>
                      </w:tcPr>
                      <w:p w14:paraId="1329EC8B" w14:textId="77777777" w:rsidR="006F6917" w:rsidRDefault="00392D85">
                        <w:pPr>
                          <w:pStyle w:val="TableParagraph"/>
                          <w:ind w:left="141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14:paraId="4A6451AF" w14:textId="77777777" w:rsidR="006F6917" w:rsidRDefault="006F6917" w:rsidP="00375738">
                        <w:pPr>
                          <w:pStyle w:val="TableParagraph"/>
                          <w:spacing w:before="205" w:line="106" w:lineRule="exact"/>
                          <w:ind w:left="0" w:right="-87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58" w:type="dxa"/>
                        <w:gridSpan w:val="3"/>
                      </w:tcPr>
                      <w:p w14:paraId="059E8177" w14:textId="77777777" w:rsidR="006F6917" w:rsidRPr="00375738" w:rsidRDefault="00392D85" w:rsidP="00375738">
                        <w:pPr>
                          <w:pStyle w:val="TableParagraph"/>
                          <w:ind w:righ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2CD9725F" w14:textId="77777777" w:rsidR="006F6917" w:rsidRDefault="00392D85">
                        <w:pPr>
                          <w:pStyle w:val="TableParagraph"/>
                          <w:ind w:left="258" w:righ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заявника або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уповноваженої особи</w:t>
                        </w:r>
                      </w:p>
                    </w:tc>
                  </w:tr>
                </w:tbl>
                <w:p w14:paraId="4422F082" w14:textId="77777777" w:rsidR="006F6917" w:rsidRDefault="006F6917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4B3C2BE9" w14:textId="77777777" w:rsidR="006F6917" w:rsidRDefault="006F6917">
      <w:pPr>
        <w:pStyle w:val="a3"/>
        <w:rPr>
          <w:sz w:val="22"/>
        </w:rPr>
      </w:pPr>
    </w:p>
    <w:p w14:paraId="5E6D6F05" w14:textId="77777777" w:rsidR="006F6917" w:rsidRDefault="006F6917">
      <w:pPr>
        <w:pStyle w:val="a3"/>
        <w:rPr>
          <w:sz w:val="22"/>
        </w:rPr>
      </w:pPr>
    </w:p>
    <w:p w14:paraId="274909CE" w14:textId="77777777" w:rsidR="006F6917" w:rsidRDefault="006F6917">
      <w:pPr>
        <w:pStyle w:val="a3"/>
        <w:rPr>
          <w:sz w:val="22"/>
        </w:rPr>
      </w:pPr>
    </w:p>
    <w:p w14:paraId="3809E865" w14:textId="77777777" w:rsidR="006F6917" w:rsidRDefault="006F6917">
      <w:pPr>
        <w:pStyle w:val="a3"/>
        <w:rPr>
          <w:sz w:val="22"/>
        </w:rPr>
      </w:pPr>
    </w:p>
    <w:p w14:paraId="6F254C3F" w14:textId="77777777" w:rsidR="006F6917" w:rsidRDefault="006F6917">
      <w:pPr>
        <w:pStyle w:val="a3"/>
        <w:rPr>
          <w:sz w:val="22"/>
        </w:rPr>
      </w:pPr>
    </w:p>
    <w:p w14:paraId="04EAF9C3" w14:textId="77777777" w:rsidR="006F6917" w:rsidRDefault="006F6917">
      <w:pPr>
        <w:pStyle w:val="a3"/>
        <w:rPr>
          <w:sz w:val="22"/>
        </w:rPr>
      </w:pPr>
    </w:p>
    <w:p w14:paraId="457C5E78" w14:textId="77777777" w:rsidR="006F6917" w:rsidRDefault="006F6917">
      <w:pPr>
        <w:pStyle w:val="a3"/>
        <w:rPr>
          <w:sz w:val="22"/>
        </w:rPr>
      </w:pPr>
    </w:p>
    <w:p w14:paraId="4F40F703" w14:textId="77777777" w:rsidR="006F6917" w:rsidRDefault="006F6917">
      <w:pPr>
        <w:pStyle w:val="a3"/>
        <w:rPr>
          <w:sz w:val="22"/>
        </w:rPr>
      </w:pPr>
    </w:p>
    <w:p w14:paraId="0A510AA1" w14:textId="77777777" w:rsidR="006F6917" w:rsidRDefault="006F6917">
      <w:pPr>
        <w:pStyle w:val="a3"/>
        <w:rPr>
          <w:sz w:val="22"/>
        </w:rPr>
      </w:pPr>
    </w:p>
    <w:p w14:paraId="6211827A" w14:textId="77777777" w:rsidR="006F6917" w:rsidRDefault="006F6917">
      <w:pPr>
        <w:pStyle w:val="a3"/>
        <w:rPr>
          <w:sz w:val="22"/>
        </w:rPr>
      </w:pPr>
    </w:p>
    <w:p w14:paraId="54C760CE" w14:textId="77777777" w:rsidR="006F6917" w:rsidRDefault="006F6917">
      <w:pPr>
        <w:pStyle w:val="a3"/>
        <w:rPr>
          <w:sz w:val="22"/>
        </w:rPr>
      </w:pPr>
    </w:p>
    <w:p w14:paraId="7FD99A8B" w14:textId="77777777" w:rsidR="006F6917" w:rsidRDefault="006F6917">
      <w:pPr>
        <w:pStyle w:val="a3"/>
        <w:rPr>
          <w:sz w:val="22"/>
        </w:rPr>
      </w:pPr>
    </w:p>
    <w:p w14:paraId="5A0AD349" w14:textId="77777777" w:rsidR="006F6917" w:rsidRDefault="006F6917">
      <w:pPr>
        <w:pStyle w:val="a3"/>
        <w:rPr>
          <w:sz w:val="22"/>
        </w:rPr>
      </w:pPr>
    </w:p>
    <w:p w14:paraId="6C587D0C" w14:textId="77777777" w:rsidR="006F6917" w:rsidRDefault="006F6917">
      <w:pPr>
        <w:pStyle w:val="a3"/>
        <w:rPr>
          <w:sz w:val="22"/>
        </w:rPr>
      </w:pPr>
    </w:p>
    <w:p w14:paraId="19C213EC" w14:textId="77777777" w:rsidR="006F6917" w:rsidRDefault="006F6917">
      <w:pPr>
        <w:pStyle w:val="a3"/>
        <w:rPr>
          <w:sz w:val="22"/>
        </w:rPr>
      </w:pPr>
    </w:p>
    <w:p w14:paraId="45830134" w14:textId="77777777" w:rsidR="006F6917" w:rsidRDefault="006F6917">
      <w:pPr>
        <w:pStyle w:val="a3"/>
        <w:rPr>
          <w:sz w:val="22"/>
        </w:rPr>
      </w:pPr>
    </w:p>
    <w:p w14:paraId="4DD1F1C5" w14:textId="77777777" w:rsidR="006F6917" w:rsidRDefault="006F6917">
      <w:pPr>
        <w:pStyle w:val="a3"/>
        <w:rPr>
          <w:sz w:val="22"/>
        </w:rPr>
      </w:pPr>
    </w:p>
    <w:p w14:paraId="0A34F028" w14:textId="77777777" w:rsidR="006F6917" w:rsidRDefault="006F6917">
      <w:pPr>
        <w:pStyle w:val="a3"/>
        <w:rPr>
          <w:sz w:val="22"/>
        </w:rPr>
      </w:pPr>
    </w:p>
    <w:p w14:paraId="2BEDDCFD" w14:textId="77777777" w:rsidR="006F6917" w:rsidRDefault="006F6917">
      <w:pPr>
        <w:pStyle w:val="a3"/>
        <w:rPr>
          <w:sz w:val="22"/>
        </w:rPr>
      </w:pPr>
    </w:p>
    <w:p w14:paraId="5F43A110" w14:textId="77777777" w:rsidR="006F6917" w:rsidRDefault="006F6917">
      <w:pPr>
        <w:pStyle w:val="a3"/>
        <w:rPr>
          <w:sz w:val="22"/>
        </w:rPr>
      </w:pPr>
    </w:p>
    <w:p w14:paraId="4086C3C5" w14:textId="77777777" w:rsidR="006F6917" w:rsidRDefault="006F6917">
      <w:pPr>
        <w:pStyle w:val="a3"/>
        <w:rPr>
          <w:sz w:val="22"/>
        </w:rPr>
      </w:pPr>
    </w:p>
    <w:p w14:paraId="0D11380F" w14:textId="77777777" w:rsidR="006F6917" w:rsidRDefault="006F6917">
      <w:pPr>
        <w:pStyle w:val="a3"/>
        <w:rPr>
          <w:sz w:val="22"/>
        </w:rPr>
      </w:pPr>
    </w:p>
    <w:p w14:paraId="68A0429B" w14:textId="77777777" w:rsidR="006F6917" w:rsidRDefault="006F6917">
      <w:pPr>
        <w:pStyle w:val="a3"/>
        <w:rPr>
          <w:sz w:val="22"/>
        </w:rPr>
      </w:pPr>
    </w:p>
    <w:p w14:paraId="6728261F" w14:textId="77777777" w:rsidR="006F6917" w:rsidRDefault="006F6917">
      <w:pPr>
        <w:pStyle w:val="a3"/>
        <w:rPr>
          <w:sz w:val="22"/>
        </w:rPr>
      </w:pPr>
    </w:p>
    <w:p w14:paraId="0A4B7019" w14:textId="77777777" w:rsidR="006F6917" w:rsidRDefault="006F6917">
      <w:pPr>
        <w:pStyle w:val="a3"/>
        <w:rPr>
          <w:sz w:val="22"/>
        </w:rPr>
      </w:pPr>
    </w:p>
    <w:p w14:paraId="0B1813BA" w14:textId="77777777" w:rsidR="006F6917" w:rsidRDefault="006F6917">
      <w:pPr>
        <w:pStyle w:val="a3"/>
        <w:rPr>
          <w:sz w:val="22"/>
        </w:rPr>
      </w:pPr>
    </w:p>
    <w:p w14:paraId="35B9733B" w14:textId="77777777" w:rsidR="006F6917" w:rsidRDefault="006F6917">
      <w:pPr>
        <w:pStyle w:val="a3"/>
        <w:rPr>
          <w:sz w:val="22"/>
        </w:rPr>
      </w:pPr>
    </w:p>
    <w:p w14:paraId="26865BCD" w14:textId="77777777" w:rsidR="006F6917" w:rsidRDefault="006F6917">
      <w:pPr>
        <w:pStyle w:val="a3"/>
        <w:rPr>
          <w:sz w:val="22"/>
        </w:rPr>
      </w:pPr>
    </w:p>
    <w:p w14:paraId="0B7C9840" w14:textId="77777777" w:rsidR="006F6917" w:rsidRDefault="006F6917">
      <w:pPr>
        <w:pStyle w:val="a3"/>
        <w:rPr>
          <w:sz w:val="22"/>
        </w:rPr>
      </w:pPr>
    </w:p>
    <w:p w14:paraId="45E97B62" w14:textId="77777777" w:rsidR="006F6917" w:rsidRDefault="006F6917">
      <w:pPr>
        <w:pStyle w:val="a3"/>
        <w:rPr>
          <w:sz w:val="22"/>
        </w:rPr>
      </w:pPr>
    </w:p>
    <w:p w14:paraId="292F37EB" w14:textId="77777777" w:rsidR="006F6917" w:rsidRDefault="006F6917">
      <w:pPr>
        <w:pStyle w:val="a3"/>
        <w:rPr>
          <w:sz w:val="22"/>
        </w:rPr>
      </w:pPr>
    </w:p>
    <w:p w14:paraId="1380F9A2" w14:textId="77777777" w:rsidR="006F6917" w:rsidRDefault="006F6917">
      <w:pPr>
        <w:pStyle w:val="a3"/>
        <w:rPr>
          <w:sz w:val="22"/>
        </w:rPr>
      </w:pPr>
    </w:p>
    <w:p w14:paraId="55F5655C" w14:textId="77777777" w:rsidR="006F6917" w:rsidRDefault="006F6917">
      <w:pPr>
        <w:pStyle w:val="a3"/>
        <w:rPr>
          <w:sz w:val="22"/>
        </w:rPr>
      </w:pPr>
    </w:p>
    <w:p w14:paraId="423E6C63" w14:textId="77777777" w:rsidR="006F6917" w:rsidRDefault="006F6917">
      <w:pPr>
        <w:pStyle w:val="a3"/>
        <w:rPr>
          <w:sz w:val="22"/>
        </w:rPr>
      </w:pPr>
    </w:p>
    <w:p w14:paraId="6FD0F65E" w14:textId="77777777" w:rsidR="006F6917" w:rsidRDefault="006F6917">
      <w:pPr>
        <w:pStyle w:val="a3"/>
        <w:rPr>
          <w:sz w:val="22"/>
        </w:rPr>
      </w:pPr>
    </w:p>
    <w:p w14:paraId="3E885D46" w14:textId="77777777" w:rsidR="006F6917" w:rsidRDefault="006F6917">
      <w:pPr>
        <w:pStyle w:val="a3"/>
        <w:rPr>
          <w:sz w:val="22"/>
        </w:rPr>
      </w:pPr>
    </w:p>
    <w:p w14:paraId="106F1A47" w14:textId="77777777" w:rsidR="006F6917" w:rsidRDefault="006F6917">
      <w:pPr>
        <w:pStyle w:val="a3"/>
        <w:rPr>
          <w:sz w:val="22"/>
        </w:rPr>
      </w:pPr>
    </w:p>
    <w:p w14:paraId="114FD316" w14:textId="77777777" w:rsidR="006F6917" w:rsidRDefault="006F6917">
      <w:pPr>
        <w:pStyle w:val="a3"/>
        <w:rPr>
          <w:sz w:val="22"/>
        </w:rPr>
      </w:pPr>
    </w:p>
    <w:p w14:paraId="3E61BCCC" w14:textId="77777777" w:rsidR="006F6917" w:rsidRDefault="006F6917">
      <w:pPr>
        <w:pStyle w:val="a3"/>
        <w:rPr>
          <w:sz w:val="22"/>
        </w:rPr>
      </w:pPr>
    </w:p>
    <w:p w14:paraId="4694B4BA" w14:textId="77777777" w:rsidR="006F6917" w:rsidRDefault="006F6917">
      <w:pPr>
        <w:pStyle w:val="a3"/>
        <w:rPr>
          <w:sz w:val="22"/>
        </w:rPr>
      </w:pPr>
    </w:p>
    <w:p w14:paraId="51E61C82" w14:textId="77777777" w:rsidR="006F6917" w:rsidRDefault="006F6917">
      <w:pPr>
        <w:pStyle w:val="a3"/>
        <w:rPr>
          <w:sz w:val="22"/>
        </w:rPr>
      </w:pPr>
    </w:p>
    <w:p w14:paraId="03E0985F" w14:textId="77777777" w:rsidR="006F6917" w:rsidRDefault="006F6917">
      <w:pPr>
        <w:pStyle w:val="a3"/>
        <w:rPr>
          <w:sz w:val="22"/>
        </w:rPr>
      </w:pPr>
    </w:p>
    <w:p w14:paraId="51C535CC" w14:textId="5BE0836A" w:rsidR="006F6917" w:rsidRDefault="006F6917">
      <w:pPr>
        <w:spacing w:line="200" w:lineRule="exact"/>
        <w:rPr>
          <w:sz w:val="18"/>
        </w:rPr>
      </w:pPr>
    </w:p>
    <w:p w14:paraId="4149C98A" w14:textId="77777777" w:rsidR="006F6917" w:rsidRDefault="006F691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6662"/>
      </w:tblGrid>
      <w:tr w:rsidR="006F6917" w14:paraId="15887A24" w14:textId="77777777" w:rsidTr="005B0E6D">
        <w:trPr>
          <w:trHeight w:val="3145"/>
        </w:trPr>
        <w:tc>
          <w:tcPr>
            <w:tcW w:w="426" w:type="dxa"/>
          </w:tcPr>
          <w:p w14:paraId="46C57D89" w14:textId="77777777" w:rsidR="006F6917" w:rsidRDefault="006F6917">
            <w:pPr>
              <w:pStyle w:val="TableParagraph"/>
              <w:spacing w:before="9"/>
              <w:ind w:left="0" w:right="0"/>
              <w:rPr>
                <w:sz w:val="28"/>
              </w:rPr>
            </w:pPr>
          </w:p>
          <w:p w14:paraId="216DD8C6" w14:textId="77777777" w:rsidR="006F6917" w:rsidRDefault="00392D85">
            <w:pPr>
              <w:pStyle w:val="TableParagraph"/>
              <w:spacing w:before="0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1" w:type="dxa"/>
          </w:tcPr>
          <w:p w14:paraId="0E21DBE8" w14:textId="77777777" w:rsidR="006F6917" w:rsidRDefault="006F6917">
            <w:pPr>
              <w:pStyle w:val="TableParagraph"/>
              <w:spacing w:before="9"/>
              <w:ind w:left="0" w:right="0"/>
              <w:rPr>
                <w:sz w:val="28"/>
              </w:rPr>
            </w:pPr>
          </w:p>
          <w:p w14:paraId="43FDFAB2" w14:textId="77777777" w:rsidR="006F6917" w:rsidRDefault="00392D85">
            <w:pPr>
              <w:pStyle w:val="TableParagraph"/>
              <w:spacing w:before="0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62" w:type="dxa"/>
          </w:tcPr>
          <w:p w14:paraId="018746F9" w14:textId="77777777" w:rsidR="006F6917" w:rsidRDefault="00392D85" w:rsidP="00375738">
            <w:pPr>
              <w:pStyle w:val="TableParagraph"/>
              <w:spacing w:before="55"/>
              <w:ind w:right="0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14:paraId="3DBA7CCC" w14:textId="77777777" w:rsidR="006F6917" w:rsidRDefault="00392D85">
            <w:pPr>
              <w:pStyle w:val="TableParagraph"/>
              <w:spacing w:before="0"/>
              <w:ind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збору;</w:t>
            </w:r>
          </w:p>
          <w:p w14:paraId="36527CBF" w14:textId="77777777" w:rsidR="006F6917" w:rsidRDefault="00392D85">
            <w:pPr>
              <w:pStyle w:val="TableParagraph"/>
              <w:spacing w:before="0"/>
              <w:ind w:firstLine="223"/>
              <w:jc w:val="both"/>
              <w:rPr>
                <w:sz w:val="24"/>
              </w:rPr>
            </w:pPr>
            <w:r>
              <w:rPr>
                <w:sz w:val="24"/>
              </w:rPr>
              <w:t>документи, передбачені статтею 27 Закону України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 обтяжень» та Порядком державної реєстрації 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(зі змінами)</w:t>
            </w:r>
          </w:p>
        </w:tc>
      </w:tr>
      <w:tr w:rsidR="006F6917" w14:paraId="01A6E671" w14:textId="77777777" w:rsidTr="005B0E6D">
        <w:trPr>
          <w:trHeight w:val="942"/>
        </w:trPr>
        <w:tc>
          <w:tcPr>
            <w:tcW w:w="426" w:type="dxa"/>
          </w:tcPr>
          <w:p w14:paraId="2FC266E2" w14:textId="77777777" w:rsidR="006F6917" w:rsidRDefault="00392D85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1" w:type="dxa"/>
          </w:tcPr>
          <w:p w14:paraId="4FF1C198" w14:textId="77777777" w:rsidR="006F6917" w:rsidRDefault="00392D85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62" w:type="dxa"/>
          </w:tcPr>
          <w:p w14:paraId="089CC7BA" w14:textId="77777777" w:rsidR="006F6917" w:rsidRDefault="00392D85" w:rsidP="00375738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</w:p>
        </w:tc>
      </w:tr>
      <w:tr w:rsidR="006F6917" w14:paraId="6C822FD9" w14:textId="77777777" w:rsidTr="005B0E6D">
        <w:trPr>
          <w:trHeight w:val="1218"/>
        </w:trPr>
        <w:tc>
          <w:tcPr>
            <w:tcW w:w="426" w:type="dxa"/>
          </w:tcPr>
          <w:p w14:paraId="7AE3358B" w14:textId="77777777" w:rsidR="006F6917" w:rsidRDefault="00392D85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1" w:type="dxa"/>
          </w:tcPr>
          <w:p w14:paraId="798A140C" w14:textId="77777777" w:rsidR="006F6917" w:rsidRDefault="00392D85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62" w:type="dxa"/>
          </w:tcPr>
          <w:p w14:paraId="41301429" w14:textId="77777777" w:rsidR="006F6917" w:rsidRDefault="00392D85" w:rsidP="0037573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 передбачених статтею 34 Закону 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</w:t>
            </w:r>
          </w:p>
        </w:tc>
      </w:tr>
      <w:tr w:rsidR="006F6917" w14:paraId="4B3F40FA" w14:textId="77777777" w:rsidTr="005B0E6D">
        <w:trPr>
          <w:trHeight w:val="666"/>
        </w:trPr>
        <w:tc>
          <w:tcPr>
            <w:tcW w:w="426" w:type="dxa"/>
          </w:tcPr>
          <w:p w14:paraId="5972988F" w14:textId="77777777" w:rsidR="006F6917" w:rsidRDefault="00392D85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1" w:type="dxa"/>
          </w:tcPr>
          <w:p w14:paraId="1C538230" w14:textId="77777777" w:rsidR="006F6917" w:rsidRDefault="00392D85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62" w:type="dxa"/>
          </w:tcPr>
          <w:p w14:paraId="4AB635EA" w14:textId="77777777" w:rsidR="006F6917" w:rsidRDefault="00392D85" w:rsidP="00375738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6F6917" w14:paraId="7DC41FC6" w14:textId="77777777" w:rsidTr="005B0E6D">
        <w:trPr>
          <w:trHeight w:val="3702"/>
        </w:trPr>
        <w:tc>
          <w:tcPr>
            <w:tcW w:w="426" w:type="dxa"/>
          </w:tcPr>
          <w:p w14:paraId="54AC9108" w14:textId="77777777" w:rsidR="006F6917" w:rsidRDefault="00392D85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1" w:type="dxa"/>
          </w:tcPr>
          <w:p w14:paraId="7B44D46B" w14:textId="77777777" w:rsidR="006F6917" w:rsidRDefault="00392D85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662" w:type="dxa"/>
          </w:tcPr>
          <w:p w14:paraId="1A95F805" w14:textId="77777777" w:rsidR="006F6917" w:rsidRDefault="00392D85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</w:tabs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законодавством;</w:t>
            </w:r>
          </w:p>
          <w:p w14:paraId="0658A812" w14:textId="77777777" w:rsidR="006F6917" w:rsidRDefault="00392D85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spacing w:before="0"/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 w:rsidR="003C1AB9">
              <w:rPr>
                <w:sz w:val="24"/>
              </w:rPr>
              <w:t xml:space="preserve">реєстратором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порядку, визначеному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 3 частини третьої статті 10 Закону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 інформації про зареєстровані до 01 січня 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14:paraId="12345C43" w14:textId="77777777" w:rsidR="006F6917" w:rsidRDefault="00392D85">
            <w:pPr>
              <w:pStyle w:val="TableParagraph"/>
              <w:numPr>
                <w:ilvl w:val="0"/>
                <w:numId w:val="4"/>
              </w:numPr>
              <w:tabs>
                <w:tab w:val="left" w:pos="632"/>
              </w:tabs>
              <w:spacing w:before="0"/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 рішення</w:t>
            </w:r>
          </w:p>
        </w:tc>
      </w:tr>
      <w:tr w:rsidR="006F6917" w14:paraId="02146023" w14:textId="77777777" w:rsidTr="005B0E6D">
        <w:trPr>
          <w:trHeight w:val="4530"/>
        </w:trPr>
        <w:tc>
          <w:tcPr>
            <w:tcW w:w="426" w:type="dxa"/>
          </w:tcPr>
          <w:p w14:paraId="6803D9ED" w14:textId="77777777" w:rsidR="006F6917" w:rsidRDefault="00392D85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1" w:type="dxa"/>
          </w:tcPr>
          <w:p w14:paraId="76CC419F" w14:textId="77777777" w:rsidR="006F6917" w:rsidRDefault="00392D85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662" w:type="dxa"/>
          </w:tcPr>
          <w:p w14:paraId="14FE5984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заявлене обтяження не підлягає державній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Закону України «Про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14:paraId="7CBCCE07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7238E1C5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встановленим Законом України «Про державну 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14:paraId="0B3A2CE5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 або припинення речових прав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14:paraId="51D8F713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зареєстрованими речовими правами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обтяженнями;</w:t>
            </w:r>
          </w:p>
          <w:p w14:paraId="0B8B825A" w14:textId="77777777" w:rsidR="006F6917" w:rsidRDefault="00392D85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</w:tc>
      </w:tr>
    </w:tbl>
    <w:p w14:paraId="62B8BCFC" w14:textId="77777777" w:rsidR="006F6917" w:rsidRPr="00C70626" w:rsidRDefault="006F6917">
      <w:pPr>
        <w:jc w:val="both"/>
        <w:rPr>
          <w:sz w:val="24"/>
          <w:lang w:val="ru-RU"/>
        </w:rPr>
        <w:sectPr w:rsidR="006F6917" w:rsidRPr="00C70626" w:rsidSect="006616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6436F813" w14:textId="77777777" w:rsidR="006F6917" w:rsidRDefault="006F6917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6F6917" w14:paraId="7F6687A7" w14:textId="77777777">
        <w:trPr>
          <w:trHeight w:val="4249"/>
        </w:trPr>
        <w:tc>
          <w:tcPr>
            <w:tcW w:w="402" w:type="dxa"/>
          </w:tcPr>
          <w:p w14:paraId="2BD7CA4B" w14:textId="77777777" w:rsidR="006F6917" w:rsidRDefault="006F6917">
            <w:pPr>
              <w:pStyle w:val="TableParagraph"/>
              <w:spacing w:before="0"/>
              <w:ind w:left="0" w:right="0"/>
            </w:pPr>
          </w:p>
        </w:tc>
        <w:tc>
          <w:tcPr>
            <w:tcW w:w="3058" w:type="dxa"/>
          </w:tcPr>
          <w:p w14:paraId="10786D79" w14:textId="77777777" w:rsidR="006F6917" w:rsidRDefault="006F6917">
            <w:pPr>
              <w:pStyle w:val="TableParagraph"/>
              <w:spacing w:before="0"/>
              <w:ind w:left="0" w:right="0"/>
            </w:pPr>
          </w:p>
        </w:tc>
        <w:tc>
          <w:tcPr>
            <w:tcW w:w="6242" w:type="dxa"/>
          </w:tcPr>
          <w:p w14:paraId="770C86B5" w14:textId="77777777" w:rsidR="006F6917" w:rsidRDefault="00392D85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before="55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правонабувача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правонабувачем</w:t>
            </w:r>
            <w:proofErr w:type="spellEnd"/>
            <w:r>
              <w:rPr>
                <w:sz w:val="24"/>
              </w:rPr>
              <w:t>;</w:t>
            </w:r>
          </w:p>
          <w:p w14:paraId="3698C018" w14:textId="77777777" w:rsidR="006F6917" w:rsidRDefault="00392D85">
            <w:pPr>
              <w:pStyle w:val="TableParagraph"/>
              <w:numPr>
                <w:ilvl w:val="0"/>
                <w:numId w:val="2"/>
              </w:numPr>
              <w:tabs>
                <w:tab w:val="left" w:pos="859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строку,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обтяжень»,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усунені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обставини,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прийняття рішення про зупинення розгляду заяви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прав;</w:t>
            </w:r>
          </w:p>
          <w:p w14:paraId="1D0E39C1" w14:textId="77777777" w:rsidR="006F6917" w:rsidRDefault="00392D85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подано до неналежного суб’єкта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нотаріуса;</w:t>
            </w:r>
          </w:p>
          <w:p w14:paraId="45CA5D35" w14:textId="77777777" w:rsidR="006F6917" w:rsidRDefault="00392D85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0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6F6917" w14:paraId="3058F262" w14:textId="77777777">
        <w:trPr>
          <w:trHeight w:val="3150"/>
        </w:trPr>
        <w:tc>
          <w:tcPr>
            <w:tcW w:w="402" w:type="dxa"/>
          </w:tcPr>
          <w:p w14:paraId="1B6F03DC" w14:textId="77777777" w:rsidR="006F6917" w:rsidRDefault="00392D85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0CF3E1DF" w14:textId="77777777" w:rsidR="006F6917" w:rsidRDefault="00392D85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032CDE6A" w14:textId="77777777" w:rsidR="006F6917" w:rsidRDefault="00392D85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hanging="240"/>
              <w:jc w:val="both"/>
              <w:rPr>
                <w:sz w:val="24"/>
              </w:rPr>
            </w:pPr>
            <w:r>
              <w:rPr>
                <w:sz w:val="24"/>
              </w:rPr>
              <w:t>прийняття рішення про державну реєстрацію прав;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</w:p>
          <w:p w14:paraId="6B5D3709" w14:textId="77777777" w:rsidR="006F6917" w:rsidRDefault="00392D85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 відповідних відомостей про обтяження, про об’єкти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суб’єктів 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14:paraId="72154CC1" w14:textId="77777777" w:rsidR="006F6917" w:rsidRDefault="00392D85">
            <w:pPr>
              <w:pStyle w:val="TableParagraph"/>
              <w:spacing w:before="0"/>
              <w:ind w:firstLine="457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14:paraId="362E7C07" w14:textId="77777777" w:rsidR="006F6917" w:rsidRDefault="00392D85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spacing w:before="0"/>
              <w:ind w:left="62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</w:tc>
      </w:tr>
      <w:tr w:rsidR="006F6917" w14:paraId="125051BC" w14:textId="77777777">
        <w:trPr>
          <w:trHeight w:val="942"/>
        </w:trPr>
        <w:tc>
          <w:tcPr>
            <w:tcW w:w="402" w:type="dxa"/>
          </w:tcPr>
          <w:p w14:paraId="5F576B46" w14:textId="77777777" w:rsidR="006F6917" w:rsidRDefault="00392D85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58" w:type="dxa"/>
          </w:tcPr>
          <w:p w14:paraId="37BB35D2" w14:textId="77777777" w:rsidR="006F6917" w:rsidRDefault="00392D85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40C8784" w14:textId="77777777" w:rsidR="008D48E0" w:rsidRDefault="008D48E0" w:rsidP="008D48E0">
            <w:pPr>
              <w:pStyle w:val="TableParagraph"/>
              <w:spacing w:before="0"/>
              <w:ind w:right="0"/>
              <w:rPr>
                <w:sz w:val="24"/>
              </w:rPr>
            </w:pPr>
            <w:r w:rsidRPr="00A42EF3">
              <w:rPr>
                <w:sz w:val="24"/>
              </w:rPr>
              <w:t>Через центр надання адміністративних послуг або безпосередньо державним реєстратором;</w:t>
            </w:r>
          </w:p>
          <w:p w14:paraId="0FB79EB5" w14:textId="77777777" w:rsidR="006F6917" w:rsidRDefault="008D48E0" w:rsidP="008D48E0">
            <w:pPr>
              <w:pStyle w:val="TableParagraph"/>
              <w:spacing w:before="0"/>
              <w:ind w:right="0"/>
              <w:rPr>
                <w:sz w:val="24"/>
              </w:rPr>
            </w:pPr>
            <w:proofErr w:type="spellStart"/>
            <w:r w:rsidRPr="00A42EF3">
              <w:rPr>
                <w:sz w:val="24"/>
              </w:rPr>
              <w:t>вебпортал</w:t>
            </w:r>
            <w:proofErr w:type="spellEnd"/>
            <w:r w:rsidRPr="00A42EF3">
              <w:rPr>
                <w:sz w:val="24"/>
              </w:rPr>
              <w:t xml:space="preserve"> Мін’юсту</w:t>
            </w:r>
          </w:p>
        </w:tc>
      </w:tr>
    </w:tbl>
    <w:p w14:paraId="1761BB09" w14:textId="094755BB" w:rsidR="006F6917" w:rsidRDefault="006F6917" w:rsidP="0019414F">
      <w:pPr>
        <w:pStyle w:val="a3"/>
        <w:rPr>
          <w:sz w:val="28"/>
        </w:rPr>
      </w:pPr>
    </w:p>
    <w:sectPr w:rsidR="006F6917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16425" w14:textId="77777777" w:rsidR="00661663" w:rsidRDefault="00661663">
      <w:r>
        <w:separator/>
      </w:r>
    </w:p>
  </w:endnote>
  <w:endnote w:type="continuationSeparator" w:id="0">
    <w:p w14:paraId="56AC1328" w14:textId="77777777" w:rsidR="00661663" w:rsidRDefault="0066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8E548" w14:textId="77777777" w:rsidR="00895E59" w:rsidRDefault="00895E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5F9AF" w14:textId="77777777" w:rsidR="00895E59" w:rsidRDefault="00895E5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757F" w14:textId="77777777" w:rsidR="00895E59" w:rsidRDefault="00895E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4026" w14:textId="77777777" w:rsidR="00661663" w:rsidRDefault="00661663">
      <w:r>
        <w:separator/>
      </w:r>
    </w:p>
  </w:footnote>
  <w:footnote w:type="continuationSeparator" w:id="0">
    <w:p w14:paraId="4ABA826D" w14:textId="77777777" w:rsidR="00661663" w:rsidRDefault="0066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054CB" w14:textId="77777777" w:rsidR="00895E59" w:rsidRDefault="00895E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956A2" w14:textId="77777777" w:rsidR="006F6917" w:rsidRDefault="00000000">
    <w:pPr>
      <w:pStyle w:val="a3"/>
      <w:spacing w:line="14" w:lineRule="auto"/>
      <w:rPr>
        <w:sz w:val="20"/>
      </w:rPr>
    </w:pPr>
    <w:r>
      <w:pict w14:anchorId="716289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pt;margin-top:20.8pt;width:12pt;height:15.3pt;z-index:-251658752;mso-position-horizontal-relative:page;mso-position-vertical-relative:page" filled="f" stroked="f">
          <v:textbox inset="0,0,0,0">
            <w:txbxContent>
              <w:p w14:paraId="6AD834C2" w14:textId="571A81CD" w:rsidR="006F6917" w:rsidRDefault="006F691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B9DA" w14:textId="77777777" w:rsidR="00895E59" w:rsidRDefault="00895E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0B55"/>
    <w:multiLevelType w:val="hybridMultilevel"/>
    <w:tmpl w:val="E8F211EC"/>
    <w:lvl w:ilvl="0" w:tplc="C97AFB64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AE75E0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AEB28184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116CCB74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B7409154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CD36238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34A862D6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432A021C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2806F21A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38670C1E"/>
    <w:multiLevelType w:val="hybridMultilevel"/>
    <w:tmpl w:val="24EE1C4A"/>
    <w:lvl w:ilvl="0" w:tplc="922C1A10">
      <w:start w:val="1"/>
      <w:numFmt w:val="decimal"/>
      <w:lvlText w:val="%1)"/>
      <w:lvlJc w:val="left"/>
      <w:pPr>
        <w:ind w:left="62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60B330">
      <w:numFmt w:val="bullet"/>
      <w:lvlText w:val="•"/>
      <w:lvlJc w:val="left"/>
      <w:pPr>
        <w:ind w:left="676" w:hanging="304"/>
      </w:pPr>
      <w:rPr>
        <w:rFonts w:hint="default"/>
        <w:lang w:val="uk-UA" w:eastAsia="en-US" w:bidi="ar-SA"/>
      </w:rPr>
    </w:lvl>
    <w:lvl w:ilvl="2" w:tplc="B8E8387C">
      <w:numFmt w:val="bullet"/>
      <w:lvlText w:val="•"/>
      <w:lvlJc w:val="left"/>
      <w:pPr>
        <w:ind w:left="1292" w:hanging="304"/>
      </w:pPr>
      <w:rPr>
        <w:rFonts w:hint="default"/>
        <w:lang w:val="uk-UA" w:eastAsia="en-US" w:bidi="ar-SA"/>
      </w:rPr>
    </w:lvl>
    <w:lvl w:ilvl="3" w:tplc="7E8EA566">
      <w:numFmt w:val="bullet"/>
      <w:lvlText w:val="•"/>
      <w:lvlJc w:val="left"/>
      <w:pPr>
        <w:ind w:left="1908" w:hanging="304"/>
      </w:pPr>
      <w:rPr>
        <w:rFonts w:hint="default"/>
        <w:lang w:val="uk-UA" w:eastAsia="en-US" w:bidi="ar-SA"/>
      </w:rPr>
    </w:lvl>
    <w:lvl w:ilvl="4" w:tplc="EE50092C">
      <w:numFmt w:val="bullet"/>
      <w:lvlText w:val="•"/>
      <w:lvlJc w:val="left"/>
      <w:pPr>
        <w:ind w:left="2524" w:hanging="304"/>
      </w:pPr>
      <w:rPr>
        <w:rFonts w:hint="default"/>
        <w:lang w:val="uk-UA" w:eastAsia="en-US" w:bidi="ar-SA"/>
      </w:rPr>
    </w:lvl>
    <w:lvl w:ilvl="5" w:tplc="22DE0E6A">
      <w:numFmt w:val="bullet"/>
      <w:lvlText w:val="•"/>
      <w:lvlJc w:val="left"/>
      <w:pPr>
        <w:ind w:left="3141" w:hanging="304"/>
      </w:pPr>
      <w:rPr>
        <w:rFonts w:hint="default"/>
        <w:lang w:val="uk-UA" w:eastAsia="en-US" w:bidi="ar-SA"/>
      </w:rPr>
    </w:lvl>
    <w:lvl w:ilvl="6" w:tplc="59322C6E">
      <w:numFmt w:val="bullet"/>
      <w:lvlText w:val="•"/>
      <w:lvlJc w:val="left"/>
      <w:pPr>
        <w:ind w:left="3757" w:hanging="304"/>
      </w:pPr>
      <w:rPr>
        <w:rFonts w:hint="default"/>
        <w:lang w:val="uk-UA" w:eastAsia="en-US" w:bidi="ar-SA"/>
      </w:rPr>
    </w:lvl>
    <w:lvl w:ilvl="7" w:tplc="F4BC751A">
      <w:numFmt w:val="bullet"/>
      <w:lvlText w:val="•"/>
      <w:lvlJc w:val="left"/>
      <w:pPr>
        <w:ind w:left="4373" w:hanging="304"/>
      </w:pPr>
      <w:rPr>
        <w:rFonts w:hint="default"/>
        <w:lang w:val="uk-UA" w:eastAsia="en-US" w:bidi="ar-SA"/>
      </w:rPr>
    </w:lvl>
    <w:lvl w:ilvl="8" w:tplc="EAB49B0C">
      <w:numFmt w:val="bullet"/>
      <w:lvlText w:val="•"/>
      <w:lvlJc w:val="left"/>
      <w:pPr>
        <w:ind w:left="4989" w:hanging="304"/>
      </w:pPr>
      <w:rPr>
        <w:rFonts w:hint="default"/>
        <w:lang w:val="uk-UA" w:eastAsia="en-US" w:bidi="ar-SA"/>
      </w:rPr>
    </w:lvl>
  </w:abstractNum>
  <w:abstractNum w:abstractNumId="2" w15:restartNumberingAfterBreak="0">
    <w:nsid w:val="38A71084"/>
    <w:multiLevelType w:val="hybridMultilevel"/>
    <w:tmpl w:val="A8DA5892"/>
    <w:lvl w:ilvl="0" w:tplc="2B6E8104">
      <w:start w:val="7"/>
      <w:numFmt w:val="decimal"/>
      <w:lvlText w:val="%1)"/>
      <w:lvlJc w:val="left"/>
      <w:pPr>
        <w:ind w:left="62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968046">
      <w:numFmt w:val="bullet"/>
      <w:lvlText w:val="•"/>
      <w:lvlJc w:val="left"/>
      <w:pPr>
        <w:ind w:left="676" w:hanging="405"/>
      </w:pPr>
      <w:rPr>
        <w:rFonts w:hint="default"/>
        <w:lang w:val="uk-UA" w:eastAsia="en-US" w:bidi="ar-SA"/>
      </w:rPr>
    </w:lvl>
    <w:lvl w:ilvl="2" w:tplc="7A385594">
      <w:numFmt w:val="bullet"/>
      <w:lvlText w:val="•"/>
      <w:lvlJc w:val="left"/>
      <w:pPr>
        <w:ind w:left="1292" w:hanging="405"/>
      </w:pPr>
      <w:rPr>
        <w:rFonts w:hint="default"/>
        <w:lang w:val="uk-UA" w:eastAsia="en-US" w:bidi="ar-SA"/>
      </w:rPr>
    </w:lvl>
    <w:lvl w:ilvl="3" w:tplc="7060A25A">
      <w:numFmt w:val="bullet"/>
      <w:lvlText w:val="•"/>
      <w:lvlJc w:val="left"/>
      <w:pPr>
        <w:ind w:left="1908" w:hanging="405"/>
      </w:pPr>
      <w:rPr>
        <w:rFonts w:hint="default"/>
        <w:lang w:val="uk-UA" w:eastAsia="en-US" w:bidi="ar-SA"/>
      </w:rPr>
    </w:lvl>
    <w:lvl w:ilvl="4" w:tplc="F8E89C0A">
      <w:numFmt w:val="bullet"/>
      <w:lvlText w:val="•"/>
      <w:lvlJc w:val="left"/>
      <w:pPr>
        <w:ind w:left="2524" w:hanging="405"/>
      </w:pPr>
      <w:rPr>
        <w:rFonts w:hint="default"/>
        <w:lang w:val="uk-UA" w:eastAsia="en-US" w:bidi="ar-SA"/>
      </w:rPr>
    </w:lvl>
    <w:lvl w:ilvl="5" w:tplc="A07C3144">
      <w:numFmt w:val="bullet"/>
      <w:lvlText w:val="•"/>
      <w:lvlJc w:val="left"/>
      <w:pPr>
        <w:ind w:left="3141" w:hanging="405"/>
      </w:pPr>
      <w:rPr>
        <w:rFonts w:hint="default"/>
        <w:lang w:val="uk-UA" w:eastAsia="en-US" w:bidi="ar-SA"/>
      </w:rPr>
    </w:lvl>
    <w:lvl w:ilvl="6" w:tplc="8782F974">
      <w:numFmt w:val="bullet"/>
      <w:lvlText w:val="•"/>
      <w:lvlJc w:val="left"/>
      <w:pPr>
        <w:ind w:left="3757" w:hanging="405"/>
      </w:pPr>
      <w:rPr>
        <w:rFonts w:hint="default"/>
        <w:lang w:val="uk-UA" w:eastAsia="en-US" w:bidi="ar-SA"/>
      </w:rPr>
    </w:lvl>
    <w:lvl w:ilvl="7" w:tplc="A0D69FDC">
      <w:numFmt w:val="bullet"/>
      <w:lvlText w:val="•"/>
      <w:lvlJc w:val="left"/>
      <w:pPr>
        <w:ind w:left="4373" w:hanging="405"/>
      </w:pPr>
      <w:rPr>
        <w:rFonts w:hint="default"/>
        <w:lang w:val="uk-UA" w:eastAsia="en-US" w:bidi="ar-SA"/>
      </w:rPr>
    </w:lvl>
    <w:lvl w:ilvl="8" w:tplc="6BBA2B9C">
      <w:numFmt w:val="bullet"/>
      <w:lvlText w:val="•"/>
      <w:lvlJc w:val="left"/>
      <w:pPr>
        <w:ind w:left="4989" w:hanging="405"/>
      </w:pPr>
      <w:rPr>
        <w:rFonts w:hint="default"/>
        <w:lang w:val="uk-UA" w:eastAsia="en-US" w:bidi="ar-SA"/>
      </w:rPr>
    </w:lvl>
  </w:abstractNum>
  <w:abstractNum w:abstractNumId="3" w15:restartNumberingAfterBreak="0">
    <w:nsid w:val="5DB52790"/>
    <w:multiLevelType w:val="hybridMultilevel"/>
    <w:tmpl w:val="DF58B72A"/>
    <w:lvl w:ilvl="0" w:tplc="39DAE740">
      <w:start w:val="1"/>
      <w:numFmt w:val="decimal"/>
      <w:lvlText w:val="%1)"/>
      <w:lvlJc w:val="left"/>
      <w:pPr>
        <w:ind w:left="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160A5A">
      <w:numFmt w:val="bullet"/>
      <w:lvlText w:val="•"/>
      <w:lvlJc w:val="left"/>
      <w:pPr>
        <w:ind w:left="676" w:hanging="456"/>
      </w:pPr>
      <w:rPr>
        <w:rFonts w:hint="default"/>
        <w:lang w:val="uk-UA" w:eastAsia="en-US" w:bidi="ar-SA"/>
      </w:rPr>
    </w:lvl>
    <w:lvl w:ilvl="2" w:tplc="8DC89DD8">
      <w:numFmt w:val="bullet"/>
      <w:lvlText w:val="•"/>
      <w:lvlJc w:val="left"/>
      <w:pPr>
        <w:ind w:left="1292" w:hanging="456"/>
      </w:pPr>
      <w:rPr>
        <w:rFonts w:hint="default"/>
        <w:lang w:val="uk-UA" w:eastAsia="en-US" w:bidi="ar-SA"/>
      </w:rPr>
    </w:lvl>
    <w:lvl w:ilvl="3" w:tplc="DFA41E12">
      <w:numFmt w:val="bullet"/>
      <w:lvlText w:val="•"/>
      <w:lvlJc w:val="left"/>
      <w:pPr>
        <w:ind w:left="1908" w:hanging="456"/>
      </w:pPr>
      <w:rPr>
        <w:rFonts w:hint="default"/>
        <w:lang w:val="uk-UA" w:eastAsia="en-US" w:bidi="ar-SA"/>
      </w:rPr>
    </w:lvl>
    <w:lvl w:ilvl="4" w:tplc="019E7DA6">
      <w:numFmt w:val="bullet"/>
      <w:lvlText w:val="•"/>
      <w:lvlJc w:val="left"/>
      <w:pPr>
        <w:ind w:left="2524" w:hanging="456"/>
      </w:pPr>
      <w:rPr>
        <w:rFonts w:hint="default"/>
        <w:lang w:val="uk-UA" w:eastAsia="en-US" w:bidi="ar-SA"/>
      </w:rPr>
    </w:lvl>
    <w:lvl w:ilvl="5" w:tplc="E8549BCC">
      <w:numFmt w:val="bullet"/>
      <w:lvlText w:val="•"/>
      <w:lvlJc w:val="left"/>
      <w:pPr>
        <w:ind w:left="3141" w:hanging="456"/>
      </w:pPr>
      <w:rPr>
        <w:rFonts w:hint="default"/>
        <w:lang w:val="uk-UA" w:eastAsia="en-US" w:bidi="ar-SA"/>
      </w:rPr>
    </w:lvl>
    <w:lvl w:ilvl="6" w:tplc="8A401F8E">
      <w:numFmt w:val="bullet"/>
      <w:lvlText w:val="•"/>
      <w:lvlJc w:val="left"/>
      <w:pPr>
        <w:ind w:left="3757" w:hanging="456"/>
      </w:pPr>
      <w:rPr>
        <w:rFonts w:hint="default"/>
        <w:lang w:val="uk-UA" w:eastAsia="en-US" w:bidi="ar-SA"/>
      </w:rPr>
    </w:lvl>
    <w:lvl w:ilvl="7" w:tplc="D3AAC3C6">
      <w:numFmt w:val="bullet"/>
      <w:lvlText w:val="•"/>
      <w:lvlJc w:val="left"/>
      <w:pPr>
        <w:ind w:left="4373" w:hanging="456"/>
      </w:pPr>
      <w:rPr>
        <w:rFonts w:hint="default"/>
        <w:lang w:val="uk-UA" w:eastAsia="en-US" w:bidi="ar-SA"/>
      </w:rPr>
    </w:lvl>
    <w:lvl w:ilvl="8" w:tplc="29D06184">
      <w:numFmt w:val="bullet"/>
      <w:lvlText w:val="•"/>
      <w:lvlJc w:val="left"/>
      <w:pPr>
        <w:ind w:left="4989" w:hanging="456"/>
      </w:pPr>
      <w:rPr>
        <w:rFonts w:hint="default"/>
        <w:lang w:val="uk-UA" w:eastAsia="en-US" w:bidi="ar-SA"/>
      </w:rPr>
    </w:lvl>
  </w:abstractNum>
  <w:num w:numId="1" w16cid:durableId="115609272">
    <w:abstractNumId w:val="0"/>
  </w:num>
  <w:num w:numId="2" w16cid:durableId="60643824">
    <w:abstractNumId w:val="2"/>
  </w:num>
  <w:num w:numId="3" w16cid:durableId="892546164">
    <w:abstractNumId w:val="1"/>
  </w:num>
  <w:num w:numId="4" w16cid:durableId="12439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917"/>
    <w:rsid w:val="000B4F5D"/>
    <w:rsid w:val="00162494"/>
    <w:rsid w:val="00173AA5"/>
    <w:rsid w:val="0019414F"/>
    <w:rsid w:val="00273AC9"/>
    <w:rsid w:val="00285178"/>
    <w:rsid w:val="002C538D"/>
    <w:rsid w:val="002F512A"/>
    <w:rsid w:val="00323A6A"/>
    <w:rsid w:val="00375738"/>
    <w:rsid w:val="00392D85"/>
    <w:rsid w:val="003C1AB9"/>
    <w:rsid w:val="00435A16"/>
    <w:rsid w:val="00467FC2"/>
    <w:rsid w:val="0049118F"/>
    <w:rsid w:val="004F68FF"/>
    <w:rsid w:val="005B0E6D"/>
    <w:rsid w:val="006450BA"/>
    <w:rsid w:val="00661663"/>
    <w:rsid w:val="006F6917"/>
    <w:rsid w:val="0070015B"/>
    <w:rsid w:val="00711ECF"/>
    <w:rsid w:val="00787423"/>
    <w:rsid w:val="007A16A1"/>
    <w:rsid w:val="007D255E"/>
    <w:rsid w:val="00895E59"/>
    <w:rsid w:val="00896E10"/>
    <w:rsid w:val="008B7FE4"/>
    <w:rsid w:val="008C00BA"/>
    <w:rsid w:val="008D276F"/>
    <w:rsid w:val="008D48E0"/>
    <w:rsid w:val="0090295D"/>
    <w:rsid w:val="00936072"/>
    <w:rsid w:val="00972BE8"/>
    <w:rsid w:val="00986D79"/>
    <w:rsid w:val="009B44DF"/>
    <w:rsid w:val="00A3594F"/>
    <w:rsid w:val="00B20F07"/>
    <w:rsid w:val="00BC3F64"/>
    <w:rsid w:val="00BE77CC"/>
    <w:rsid w:val="00C70626"/>
    <w:rsid w:val="00DD2697"/>
    <w:rsid w:val="00ED6A5C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4D6462F"/>
  <w15:docId w15:val="{3C58EFBD-4AF4-4FB6-AA59-E689180C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86" w:right="1173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</w:pPr>
  </w:style>
  <w:style w:type="paragraph" w:styleId="a5">
    <w:name w:val="No Spacing"/>
    <w:uiPriority w:val="1"/>
    <w:qFormat/>
    <w:rsid w:val="003C1AB9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3C1AB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5E5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5E5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95E5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95E5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7D7F-1157-4D67-B16F-E3BFC3A6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32</cp:revision>
  <cp:lastPrinted>2023-12-30T11:06:00Z</cp:lastPrinted>
  <dcterms:created xsi:type="dcterms:W3CDTF">2023-06-29T07:18:00Z</dcterms:created>
  <dcterms:modified xsi:type="dcterms:W3CDTF">2024-04-11T05:03:00Z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2023-06-29T00:00:00Z</vt:filetime>
  </property>
</Properties>
</file>